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0" w:after="270"/>
        <w:jc w:val="both"/>
        <w:outlineLvl w:val="0"/>
        <w:rPr>
          <w:rFonts w:ascii="Arial" w:hAnsi="Arial" w:eastAsia="Times New Roman" w:cs="Arial"/>
          <w:color w:val="303030"/>
          <w:kern w:val="2"/>
          <w:sz w:val="36"/>
          <w:szCs w:val="36"/>
          <w:lang w:eastAsia="ru-RU"/>
        </w:rPr>
      </w:pPr>
      <w:r>
        <w:rPr>
          <w:rFonts w:eastAsia="Times New Roman" w:cs="Arial" w:ascii="Arial" w:hAnsi="Arial"/>
          <w:color w:val="303030"/>
          <w:kern w:val="2"/>
          <w:sz w:val="36"/>
          <w:szCs w:val="36"/>
          <w:lang w:eastAsia="ru-RU"/>
        </w:rPr>
        <w:t>Общая информация по оказанию бесплатной юридической помощи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303030"/>
          <w:sz w:val="21"/>
          <w:szCs w:val="21"/>
          <w:lang w:eastAsia="ru-RU"/>
        </w:rPr>
        <w:t>I. Порядок и случаи оказания бесплатной юридической помощи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Бесплатная юридическая помощь оказывается Министерством экономики Республики Татарстан (далее – Министерство) в соответствии с Федеральным законом «О бесплатной юридической помощи в Российской Федерации» и Законом Республики Татарстан «Об оказании бесплатной юридической помощи гражданам в Республике Татарстан».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Министерство является участником государственной системы бесплатной юридической помощи и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Гражданин может обратиться в Министерство за оказанием бесплатной юридической помощи в письменной форме или в форме электронного документа, а также устно в рамках личного приема граждан.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Бесплатная юридическая помощь оказывается Министерством в порядке, установленном законодательством Российской Федерации и законодательством Республики Татарстан для рассмотрения обращений граждан.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Личный прием граждан по оказанию бесплатной юридической помощи проводится Министерством по средам с 16.00 – 17.30 по адресу: 420021, г.Казань, ул. Камала, 24а, «Юридический отдел» (каб. 205)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Для получения бесплатной юридической помощи при себе необходимо иметь: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копию паспорта или иного документа, удостоверяющего личность;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документы, подтверждающие отнесение гражданина к одной из категорий граждан, имеющих право на получение бесплатной юридической помощи.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Обращения в письменной форме необходимо направлять по адресу: ул. Московская, д. 55, г. Казань, РТ, 420021, обращения в форме электронного документа - на E-mail: me.rt@tatar.ru.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 соответствии с пунктом 15 Порядка взаимодействия участников государственной системы бесплатной юридической помощи на территории Республики Татарстан, утвержденного Указом Президента Республики Татарстан   от 24 мая 2013 года № УП-444, в случае если решение поставленных гражданином (его законным представителем) вопросов относится к компетенции иного участника государственной системы бесплатной юридической помощи, то при обращении гражданина лично гражданину в день обращения разъясняется порядок обращения по принадлежности.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303030"/>
          <w:sz w:val="21"/>
          <w:szCs w:val="21"/>
          <w:lang w:eastAsia="ru-RU"/>
        </w:rPr>
        <w:t>II.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содержание обязанностей граждан и пределы исполнения таких обязанностей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1. Содержание права на обращения выражается в праве на безвозмездной основе, свободно и добровольно обращаться лично (через представителя) в устной форме, а также направлять в письменной форме или в форме электронного документа обращения в Министерство.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2. Пределы осуществления: осуществление гражданами права на обращение не должно нарушать права и свободы других лиц.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3. Способ реализации: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посредством направления обращения в письменной форме (в форме электронного документа) или его доставления лично (через представителя) гражданином;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посредством проведения личного приема гражданина.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4. Защита права на обращение реализуется следующими гарантиями: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запрет преследования гражданина в связи с его обращением в Министерство с критикой деятельности Министерства (должностного лица) либо в целях восстановления или защиты своих прав, свобод и законных интересов либо прав, свобод и законных интересов других лиц;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запрет разглашения сведений, содержащихся в обращении, а также сведений, касающихся частной жизни гражданина, без его согласия;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возможность обращения с жалобой на принятое по обращению решение или на действия (бездействие) в связи с рассмотрением обращения в административном порядке в соответствии с действующим законодательством.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5. Содержание обязанностей граждан, связанных с реализацией права на обращение в Министерство в рамках бесплатной юридической помощи, выражается в соблюдении требований к таким обращениям: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 письменном обращении указывается либо наименование Министерства, либо фамилия, имя, отчество соответствующего должностного лица, либо должность соответствующего лица;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 письменном обращении указывается фамилия, имя, отчество заявителя (последнее - при наличии), почтовый адрес, по которому должны быть направлены ответы, уведомление о переадресации обращения;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содержится суть предложения, заявления или жалобы и ставится личная подпись гражданина и дата;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 случае необходимости в подтверждение своих доводов гражданин прилагает к письменному обращению соответствующие документы и материалы, либо их копии;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обращение гражданина в форме электронного документа в обязательном порядке должно содержать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форме, и суть предложения, заявления или жалобы;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 случае необходимости в подтверждение своих доводов гражданин прилагает к обращению в форме электронного документа (в виде вложения) необходимые документы и материалы в электронной форме либо направить эти документы и материалы или их копии в письменной форме.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303030"/>
          <w:sz w:val="21"/>
          <w:szCs w:val="21"/>
          <w:lang w:eastAsia="ru-RU"/>
        </w:rPr>
        <w:t>III. Компетенция и порядок деятельности Министерства экономики Республики Татарстан, полномочия должностных лиц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Компетенция и порядок деятельности Министерства, полномочия должностных лиц определены Положением о Министерстве, утвержденным постановлением Кабинета Министров Республики Татарстан от 23.07.2007 № 325 «Вопросы Министерства экономики Республики Татарстан».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303030"/>
          <w:sz w:val="21"/>
          <w:szCs w:val="21"/>
          <w:lang w:val="en-US" w:eastAsia="ru-RU"/>
        </w:rPr>
        <w:t>I</w:t>
      </w:r>
      <w:r>
        <w:rPr>
          <w:rFonts w:eastAsia="Times New Roman" w:cs="Arial" w:ascii="Arial" w:hAnsi="Arial"/>
          <w:b/>
          <w:bCs/>
          <w:color w:val="303030"/>
          <w:sz w:val="21"/>
          <w:szCs w:val="21"/>
          <w:lang w:eastAsia="ru-RU"/>
        </w:rPr>
        <w:t>V. Основания, условия и порядок обжалования решений и действий (бездействия) Министерства экономики Республики Татарстан, а также его должностных лиц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Гражданин вправе обжаловать решения и действия (бездействие) Министерства, должностных лиц Министерства (далее – должностное лицо) в досудебном (внесудебном) и судебном порядке.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В досудебном (внесудебном) порядке решения и действия (бездействие) Министерства обжалуются в Кабинет Министров Республики Татарстан, а решения и действия (бездействие) должностных лиц обжалуются министру экономики Республики Татарстан.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Обращение гражданина, содержащее обжалование решений, действий (бездействия) конкретных должностных лиц, не может направляться этим лицам  для рассмотрения и подготовки ответа гражданину. Если исполнение данного условия невозможно, обращение возвращается гражданину с разъяснением его права обжаловать соответствующие решения или действия (бездействие) в установленном порядке в суд.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Основанием для начала досудебного (внесудебного) обжалования является поступление жалобы в Министерство.</w:t>
      </w:r>
      <w:bookmarkStart w:id="0" w:name="_GoBack"/>
      <w:bookmarkEnd w:id="0"/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Способы передачи и направления жалоб гражданами, требования к письменным жалобам, а также порядок рассмотрения письменных и устных жалоб установлены Федеральным законом от 2 мая 2006 года № 59-ФЗ «О порядке рассмотрения обращений граждан Российской Федерации».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Споры, связанные с решениями и действиями (бездействием) Министерства, его должностных лиц разрешаются в судебном порядке в соответствии с законодательством Российской Федерации.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Федерации (глава 25 Гражданского процессуального кодекса Российской Федерации).</w:t>
      </w:r>
    </w:p>
    <w:p>
      <w:pPr>
        <w:pStyle w:val="Normal"/>
        <w:shd w:val="clear" w:color="auto" w:fill="FFFFFF"/>
        <w:spacing w:lineRule="atLeast" w:line="270" w:before="0" w:after="0"/>
        <w:jc w:val="both"/>
        <w:rPr>
          <w:rFonts w:ascii="Arial" w:hAnsi="Arial" w:eastAsia="Times New Roman" w:cs="Arial"/>
          <w:color w:val="30303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03030"/>
          <w:sz w:val="21"/>
          <w:szCs w:val="21"/>
          <w:lang w:eastAsia="ru-RU"/>
        </w:rPr>
        <w:t> 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f2aea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f567d6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uiPriority w:val="99"/>
    <w:qFormat/>
    <w:rsid w:val="00f567d6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uiPriority w:val="99"/>
    <w:qFormat/>
    <w:rsid w:val="00f567d6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b/>
      <w:bCs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uiPriority w:val="99"/>
    <w:qFormat/>
    <w:rsid w:val="00f567d6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DocList" w:customStyle="1">
    <w:name w:val="ConsPlusDocList"/>
    <w:uiPriority w:val="99"/>
    <w:qFormat/>
    <w:rsid w:val="00f567d6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TitlePage" w:customStyle="1">
    <w:name w:val="ConsPlusTitlePage"/>
    <w:uiPriority w:val="99"/>
    <w:qFormat/>
    <w:rsid w:val="00f567d6"/>
    <w:pPr>
      <w:widowControl/>
      <w:bidi w:val="0"/>
      <w:spacing w:lineRule="auto" w:line="240" w:before="0" w:after="0"/>
      <w:jc w:val="left"/>
    </w:pPr>
    <w:rPr>
      <w:rFonts w:ascii="Tahoma" w:hAnsi="Tahoma" w:cs="Tahoma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ConsPlusJurTerm" w:customStyle="1">
    <w:name w:val="ConsPlusJurTerm"/>
    <w:uiPriority w:val="99"/>
    <w:qFormat/>
    <w:rsid w:val="00f567d6"/>
    <w:pPr>
      <w:widowControl/>
      <w:bidi w:val="0"/>
      <w:spacing w:lineRule="auto" w:line="240" w:before="0" w:after="0"/>
      <w:jc w:val="left"/>
    </w:pPr>
    <w:rPr>
      <w:rFonts w:ascii="Tahoma" w:hAnsi="Tahoma" w:cs="Tahoma" w:eastAsia="Calibri" w:eastAsiaTheme="minorHAnsi"/>
      <w:color w:val="auto"/>
      <w:kern w:val="0"/>
      <w:sz w:val="26"/>
      <w:szCs w:val="26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56eb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41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FA88-DAB6-4C73-A2B5-E38CB859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Application>LibreOffice/7.5.6.2$Linux_X86_64 LibreOffice_project/50$Build-2</Application>
  <AppVersion>15.0000</AppVersion>
  <Pages>3</Pages>
  <Words>877</Words>
  <Characters>6321</Characters>
  <CharactersWithSpaces>7190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2016-01-29T08:10:00Z</dcterms:created>
  <dc:creator>Галиуллин</dc:creator>
  <dc:description/>
  <dc:language>ru-RU</dc:language>
  <cp:lastModifiedBy/>
  <cp:lastPrinted>2016-02-11T14:42:00Z</cp:lastPrinted>
  <dcterms:modified xsi:type="dcterms:W3CDTF">2026-03-19T17:26:01Z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